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7C" w:rsidRDefault="004A20CA">
      <w:pPr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D8407C" w:rsidRDefault="004A20CA">
      <w:pPr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407C" w:rsidRDefault="004A20CA">
      <w:pPr>
        <w:jc w:val="center"/>
        <w:rPr>
          <w:rFonts w:hint="eastAsia"/>
        </w:rPr>
      </w:pPr>
      <w:r>
        <w:rPr>
          <w:rFonts w:ascii="Times New Roman" w:hAnsi="Times New Roman"/>
          <w:bCs/>
          <w:sz w:val="28"/>
          <w:szCs w:val="28"/>
        </w:rPr>
        <w:t>открытого аукциона на право размещения нестационарного торгового объекта</w:t>
      </w:r>
    </w:p>
    <w:p w:rsidR="00D8407C" w:rsidRDefault="004A20CA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на территории городского округа Котельники Московской области </w:t>
      </w:r>
    </w:p>
    <w:p w:rsidR="00D8407C" w:rsidRDefault="00D8407C">
      <w:pPr>
        <w:rPr>
          <w:rFonts w:ascii="Times New Roman" w:hAnsi="Times New Roman"/>
          <w:sz w:val="28"/>
          <w:szCs w:val="28"/>
        </w:rPr>
      </w:pPr>
    </w:p>
    <w:p w:rsidR="00D8407C" w:rsidRDefault="00D8407C">
      <w:pPr>
        <w:rPr>
          <w:rFonts w:ascii="Times New Roman" w:hAnsi="Times New Roman"/>
          <w:sz w:val="28"/>
          <w:szCs w:val="28"/>
        </w:rPr>
      </w:pPr>
    </w:p>
    <w:p w:rsidR="00D8407C" w:rsidRDefault="004A20CA">
      <w:pPr>
        <w:jc w:val="right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22.12.2022</w:t>
      </w:r>
    </w:p>
    <w:p w:rsidR="00D8407C" w:rsidRDefault="00D8407C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07C" w:rsidRDefault="00D8407C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начала открытого аукциона: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22.12.2022 в 11 час. 06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мин  (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МСК).</w:t>
      </w:r>
    </w:p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окончания открытого аукциона: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22.12.2022  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11 час. 27 мин (МСК).</w:t>
      </w:r>
    </w:p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проведения открытого аукциона: Московская область, г. Котельники, Дзержинское шоссе, д. 5/4, конференц-зал, 1 этаж.</w:t>
      </w:r>
    </w:p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Организатор открытого аукциона: Администрация городского округа Котельники Московской области.</w:t>
      </w: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 комиссии по проведению </w:t>
      </w:r>
      <w:r>
        <w:rPr>
          <w:rFonts w:ascii="Times New Roman" w:hAnsi="Times New Roman"/>
          <w:bCs/>
          <w:sz w:val="28"/>
          <w:szCs w:val="28"/>
        </w:rPr>
        <w:t xml:space="preserve">открытого аукциона на право размещения нестационарного торгового объекта </w:t>
      </w:r>
      <w:r>
        <w:rPr>
          <w:rFonts w:ascii="Times New Roman" w:hAnsi="Times New Roman"/>
          <w:sz w:val="28"/>
          <w:szCs w:val="28"/>
        </w:rPr>
        <w:t xml:space="preserve">на территории городского округа Котельники Московской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- Комиссия) утвержден Постановлением главы </w:t>
      </w:r>
      <w:r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     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25.10.2021 № 1054-ПГ «О создании и утверждении Положения                      об аукционной комиссии </w:t>
      </w:r>
      <w:r>
        <w:rPr>
          <w:rFonts w:ascii="Times New Roman" w:hAnsi="Times New Roman" w:cs="Times New Roman"/>
          <w:bCs/>
          <w:sz w:val="28"/>
          <w:szCs w:val="28"/>
        </w:rPr>
        <w:t>по проведению открытого аукциона на право заключения договора 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         на территории городского округа Котельники Московской области                       и ее состава».</w:t>
      </w:r>
    </w:p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заседании Комиссии присутствуют:</w:t>
      </w:r>
    </w:p>
    <w:tbl>
      <w:tblPr>
        <w:tblW w:w="10128" w:type="dxa"/>
        <w:tblInd w:w="-99" w:type="dxa"/>
        <w:tblLook w:val="00A0" w:firstRow="1" w:lastRow="0" w:firstColumn="1" w:lastColumn="0" w:noHBand="0" w:noVBand="0"/>
      </w:tblPr>
      <w:tblGrid>
        <w:gridCol w:w="3495"/>
        <w:gridCol w:w="420"/>
        <w:gridCol w:w="5790"/>
        <w:gridCol w:w="423"/>
      </w:tblGrid>
      <w:tr w:rsidR="00D8407C">
        <w:tc>
          <w:tcPr>
            <w:tcW w:w="3915" w:type="dxa"/>
            <w:gridSpan w:val="2"/>
            <w:shd w:val="clear" w:color="auto" w:fill="auto"/>
          </w:tcPr>
          <w:p w:rsidR="00D8407C" w:rsidRDefault="00D8407C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13" w:type="dxa"/>
            <w:gridSpan w:val="2"/>
            <w:shd w:val="clear" w:color="auto" w:fill="auto"/>
          </w:tcPr>
          <w:p w:rsidR="00D8407C" w:rsidRDefault="00D8407C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D8407C">
        <w:tc>
          <w:tcPr>
            <w:tcW w:w="3495" w:type="dxa"/>
            <w:shd w:val="clear" w:color="auto" w:fill="auto"/>
          </w:tcPr>
          <w:p w:rsidR="00D8407C" w:rsidRDefault="00D8407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8407C" w:rsidRDefault="004A20CA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Мокшина С.В.</w:t>
            </w:r>
          </w:p>
          <w:p w:rsidR="00D8407C" w:rsidRDefault="00D8407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gridSpan w:val="2"/>
            <w:shd w:val="clear" w:color="auto" w:fill="auto"/>
          </w:tcPr>
          <w:p w:rsidR="00D8407C" w:rsidRDefault="00D8407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8407C" w:rsidRDefault="004A20CA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заместитель главы администрации</w:t>
            </w:r>
          </w:p>
          <w:p w:rsidR="00D8407C" w:rsidRDefault="004A20CA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(председатель Комиссии)                                                                                    </w:t>
            </w:r>
          </w:p>
        </w:tc>
        <w:tc>
          <w:tcPr>
            <w:tcW w:w="423" w:type="dxa"/>
            <w:shd w:val="clear" w:color="auto" w:fill="auto"/>
          </w:tcPr>
          <w:p w:rsidR="00D8407C" w:rsidRDefault="00D8407C">
            <w:pPr>
              <w:jc w:val="both"/>
              <w:rPr>
                <w:rFonts w:hint="eastAsia"/>
              </w:rPr>
            </w:pPr>
          </w:p>
        </w:tc>
      </w:tr>
      <w:tr w:rsidR="00D8407C">
        <w:tc>
          <w:tcPr>
            <w:tcW w:w="3495" w:type="dxa"/>
            <w:shd w:val="clear" w:color="auto" w:fill="auto"/>
          </w:tcPr>
          <w:p w:rsidR="00D8407C" w:rsidRDefault="00D8407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8407C" w:rsidRDefault="004A20CA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Бутырская Е.А.</w:t>
            </w:r>
          </w:p>
        </w:tc>
        <w:tc>
          <w:tcPr>
            <w:tcW w:w="6210" w:type="dxa"/>
            <w:gridSpan w:val="2"/>
            <w:shd w:val="clear" w:color="auto" w:fill="auto"/>
          </w:tcPr>
          <w:p w:rsidR="00D8407C" w:rsidRDefault="00D8407C">
            <w:pPr>
              <w:ind w:righ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407C" w:rsidRDefault="004A20CA">
            <w:pPr>
              <w:ind w:right="6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начальник отдела потребительского </w:t>
            </w:r>
          </w:p>
          <w:p w:rsidR="00D8407C" w:rsidRDefault="004A20CA">
            <w:pPr>
              <w:ind w:right="6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рынка  и услуг                                   </w:t>
            </w:r>
          </w:p>
        </w:tc>
        <w:tc>
          <w:tcPr>
            <w:tcW w:w="423" w:type="dxa"/>
            <w:shd w:val="clear" w:color="auto" w:fill="auto"/>
          </w:tcPr>
          <w:p w:rsidR="00D8407C" w:rsidRDefault="00D8407C">
            <w:pPr>
              <w:jc w:val="both"/>
              <w:rPr>
                <w:rFonts w:hint="eastAsia"/>
              </w:rPr>
            </w:pPr>
          </w:p>
        </w:tc>
      </w:tr>
      <w:tr w:rsidR="00D8407C">
        <w:tc>
          <w:tcPr>
            <w:tcW w:w="3495" w:type="dxa"/>
            <w:shd w:val="clear" w:color="auto" w:fill="auto"/>
          </w:tcPr>
          <w:p w:rsidR="00D8407C" w:rsidRDefault="00D8407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8407C" w:rsidRDefault="004A20CA">
            <w:pPr>
              <w:widowControl w:val="0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Адуковская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А.И.</w:t>
            </w:r>
          </w:p>
          <w:p w:rsidR="00D8407C" w:rsidRDefault="00D8407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gridSpan w:val="2"/>
            <w:shd w:val="clear" w:color="auto" w:fill="auto"/>
          </w:tcPr>
          <w:p w:rsidR="00D8407C" w:rsidRDefault="004A20CA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</w:t>
            </w:r>
          </w:p>
          <w:p w:rsidR="00D8407C" w:rsidRDefault="004A20CA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начальник сектора судебно-претензионной   </w:t>
            </w:r>
          </w:p>
          <w:p w:rsidR="00D8407C" w:rsidRDefault="004A20CA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работы и взыскания задолженностей</w:t>
            </w:r>
          </w:p>
          <w:p w:rsidR="00D8407C" w:rsidRDefault="004A20CA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юридического отдела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3" w:type="dxa"/>
            <w:shd w:val="clear" w:color="auto" w:fill="auto"/>
          </w:tcPr>
          <w:p w:rsidR="00D8407C" w:rsidRDefault="00D8407C">
            <w:pPr>
              <w:jc w:val="both"/>
              <w:rPr>
                <w:rFonts w:hint="eastAsia"/>
              </w:rPr>
            </w:pPr>
          </w:p>
        </w:tc>
      </w:tr>
      <w:tr w:rsidR="00D8407C">
        <w:tc>
          <w:tcPr>
            <w:tcW w:w="3495" w:type="dxa"/>
            <w:shd w:val="clear" w:color="auto" w:fill="auto"/>
          </w:tcPr>
          <w:p w:rsidR="00D8407C" w:rsidRDefault="00D8407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8407C" w:rsidRDefault="004A20CA">
            <w:pPr>
              <w:widowControl w:val="0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D8407C" w:rsidRDefault="00D8407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8407C" w:rsidRDefault="004A20CA">
            <w:pPr>
              <w:widowControl w:val="0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Шуников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М.Н.</w:t>
            </w:r>
          </w:p>
          <w:p w:rsidR="00D8407C" w:rsidRDefault="00D8407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8407C" w:rsidRDefault="00D8407C">
            <w:pPr>
              <w:widowControl w:val="0"/>
              <w:rPr>
                <w:rFonts w:hint="eastAsia"/>
              </w:rPr>
            </w:pPr>
          </w:p>
          <w:p w:rsidR="00D8407C" w:rsidRDefault="004A20CA">
            <w:pPr>
              <w:widowControl w:val="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Секретарь комиссии:</w:t>
            </w:r>
          </w:p>
          <w:p w:rsidR="00D8407C" w:rsidRDefault="004A20CA">
            <w:pPr>
              <w:widowControl w:val="0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Лалаева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D8407C" w:rsidRDefault="00D8407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10" w:type="dxa"/>
            <w:gridSpan w:val="2"/>
            <w:shd w:val="clear" w:color="auto" w:fill="auto"/>
          </w:tcPr>
          <w:p w:rsidR="00D8407C" w:rsidRDefault="004A20CA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      </w:t>
            </w:r>
          </w:p>
          <w:p w:rsidR="00D8407C" w:rsidRDefault="004A20CA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начальник управления финансов</w:t>
            </w:r>
          </w:p>
          <w:p w:rsidR="00D8407C" w:rsidRDefault="00D8407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8407C" w:rsidRDefault="004A20CA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начальник отдела жилищного обеспечения</w:t>
            </w:r>
          </w:p>
          <w:p w:rsidR="00D8407C" w:rsidRDefault="004A20CA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</w:t>
            </w:r>
          </w:p>
          <w:p w:rsidR="00D8407C" w:rsidRDefault="00D8407C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8407C" w:rsidRDefault="004A20CA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      консультант отдела </w:t>
            </w:r>
          </w:p>
          <w:p w:rsidR="00D8407C" w:rsidRDefault="004A20CA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</w:t>
            </w:r>
            <w:bookmarkStart w:id="1" w:name="__DdeLink__13785_4054951411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потребительского рынка и услуг</w:t>
            </w:r>
            <w:bookmarkEnd w:id="1"/>
          </w:p>
        </w:tc>
        <w:tc>
          <w:tcPr>
            <w:tcW w:w="423" w:type="dxa"/>
            <w:shd w:val="clear" w:color="auto" w:fill="auto"/>
          </w:tcPr>
          <w:p w:rsidR="00D8407C" w:rsidRDefault="00D8407C">
            <w:pPr>
              <w:jc w:val="both"/>
              <w:rPr>
                <w:rFonts w:hint="eastAsia"/>
              </w:rPr>
            </w:pPr>
          </w:p>
        </w:tc>
      </w:tr>
    </w:tbl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Решением аукционной комиссии аукционистом единогласно выбран(а)</w:t>
      </w: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Мокшина С.В.</w:t>
      </w:r>
    </w:p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заседании присутствуют 5 (пять) членов Комиссии. </w:t>
      </w:r>
    </w:p>
    <w:p w:rsidR="00D8407C" w:rsidRDefault="00D8407C">
      <w:pPr>
        <w:widowControl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07C" w:rsidRDefault="004A20CA">
      <w:pPr>
        <w:widowControl w:val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Предмет аукциона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 на заключение </w:t>
      </w:r>
      <w:hyperlink w:anchor="P634">
        <w:r>
          <w:rPr>
            <w:rStyle w:val="ListLabel1"/>
            <w:rFonts w:eastAsia="NSimSun"/>
          </w:rPr>
          <w:t>договора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размещение нестационарного торгового объекта на земельных участках, в зданиях, строениях, сооружениях, находящихся в муниципальной собственности,      а также на земельных участках, государственная собственность на которые не разграничена, находящихся на территории городского округа Котельники Московской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8407C" w:rsidRDefault="00D8407C">
      <w:pPr>
        <w:widowControl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07C" w:rsidRDefault="004A20CA">
      <w:pPr>
        <w:widowControl w:val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Во время проведения открытого аукциона осуществлялась аудио и видеозапись.</w:t>
      </w:r>
    </w:p>
    <w:p w:rsidR="00D8407C" w:rsidRDefault="00D8407C">
      <w:pPr>
        <w:widowControl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07C" w:rsidRDefault="004A20CA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1</w:t>
      </w:r>
    </w:p>
    <w:p w:rsidR="00D8407C" w:rsidRDefault="00D8407C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81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1"/>
        <w:gridCol w:w="2112"/>
        <w:gridCol w:w="2330"/>
        <w:gridCol w:w="2109"/>
        <w:gridCol w:w="2171"/>
        <w:gridCol w:w="1529"/>
      </w:tblGrid>
      <w:tr w:rsidR="00D8407C"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ind w:left="79" w:right="8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ind w:left="-62" w:right="-6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D8407C">
        <w:trPr>
          <w:trHeight w:val="1216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Белая Дача, у д. 57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подписания</w:t>
            </w:r>
          </w:p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08.08.2033</w:t>
            </w:r>
          </w:p>
        </w:tc>
      </w:tr>
    </w:tbl>
    <w:p w:rsidR="00D8407C" w:rsidRDefault="00D8407C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Начальная (минимальная) цена договора (цена лота) в год – 54161,10 (Пятьдесят четыре тысячи сто шестьдесят один) рубль 10 копеек.</w:t>
      </w: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Размер обеспечения заявки на участие в аукционе (задаток) –  5416,11 (Пять тысяч четыреста шестнадцать) рублей 11 копеек.</w:t>
      </w:r>
    </w:p>
    <w:p w:rsidR="00D8407C" w:rsidRDefault="00D8407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p w:rsidR="00D8407C" w:rsidRDefault="004A20CA">
      <w:pPr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  <w:t>Сведения об участниках открытого аукциона по лоту № 1:</w:t>
      </w:r>
    </w:p>
    <w:p w:rsidR="00D8407C" w:rsidRDefault="00D8407C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97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4"/>
        <w:gridCol w:w="3968"/>
        <w:gridCol w:w="3848"/>
        <w:gridCol w:w="1645"/>
      </w:tblGrid>
      <w:tr w:rsidR="00D8407C">
        <w:trPr>
          <w:trHeight w:val="79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bookmarkStart w:id="2" w:name="__DdeLink__8228_18206524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заявителя, ИНН/</w:t>
            </w:r>
            <w:bookmarkEnd w:id="2"/>
          </w:p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ОГРН(ОГРНИП)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07C" w:rsidRDefault="004A20CA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Местонахождение юридического лица (место регистрации ИП)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карточки</w:t>
            </w:r>
          </w:p>
        </w:tc>
      </w:tr>
      <w:tr w:rsidR="00D8407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ИП Сулейманов </w:t>
            </w:r>
            <w:proofErr w:type="spellStart"/>
            <w:r w:rsidRPr="00CC1F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Этиба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Бахтияр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Оглы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363203244910/319502700090428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Паспорт 2014 № 824543, выдан Отделением УФМС России по Воронежской области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Эртильском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районе, 06.11.2015, код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360-041, место регистр.: 140060, Московская область, Люберецкий район,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Октябрьский, ул. 60 лет Победы, д. 8 кв.92, тел. +7-925-030-79-79,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эл.почт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etibar.suleymanov.85@inbox.ru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открытого аукциона по Лоту № 1:</w:t>
      </w:r>
    </w:p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связи с признанием аукциона по лоту № 1 несостоявшемся по причине -           в аукционе принял участие только один участник, заключить договор с ИП «Сулейманов Э.Б.», по начальной (минимальной) цене договора (цене лота) —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my-MM"/>
        </w:rPr>
        <w:t>54161,10 (Пятьдесят четыре тысячи сто шестьдесят один) рубль 10 копеек.</w:t>
      </w:r>
    </w:p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8407C" w:rsidRDefault="004A20CA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2</w:t>
      </w:r>
    </w:p>
    <w:p w:rsidR="00D8407C" w:rsidRDefault="00D8407C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10064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1"/>
        <w:gridCol w:w="2112"/>
        <w:gridCol w:w="2330"/>
        <w:gridCol w:w="2109"/>
        <w:gridCol w:w="2171"/>
        <w:gridCol w:w="1529"/>
      </w:tblGrid>
      <w:tr w:rsidR="00D8407C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ind w:left="79" w:right="8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ind w:left="-62" w:right="-6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D8407C">
        <w:trPr>
          <w:trHeight w:val="1455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 w:line="276" w:lineRule="auto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Ковровый, у д. 17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подписания</w:t>
            </w:r>
          </w:p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08.08.2033</w:t>
            </w:r>
          </w:p>
        </w:tc>
      </w:tr>
    </w:tbl>
    <w:p w:rsidR="00D8407C" w:rsidRDefault="00D8407C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Начальная (минимальная) цена договора (цена лота) в год – 54161,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10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Пятьдесят четыре тысячи сто шестьдесят один) рубль 10 копеек.</w:t>
      </w: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Размер обеспечения заявки на участие в аукционе (задаток) -  5416,11 (Пять тысяч четыреста шестнадцать) рублей 11 копеек.</w:t>
      </w:r>
    </w:p>
    <w:p w:rsidR="00D8407C" w:rsidRDefault="00D84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D8407C" w:rsidRDefault="004A20CA">
      <w:pPr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  <w:t>Сведения об участниках открытого аукциона по лоту № 2:</w:t>
      </w:r>
    </w:p>
    <w:p w:rsidR="00D8407C" w:rsidRDefault="00D8407C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91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3968"/>
        <w:gridCol w:w="3905"/>
        <w:gridCol w:w="1533"/>
      </w:tblGrid>
      <w:tr w:rsidR="00D8407C">
        <w:trPr>
          <w:trHeight w:val="7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заявителя, ИНН/ОГРН(ОГРНИП)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07C" w:rsidRDefault="004A20CA">
            <w:pPr>
              <w:jc w:val="both"/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Местонахождение юридического лица (место регистрации ИП)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карточки</w:t>
            </w:r>
          </w:p>
        </w:tc>
      </w:tr>
      <w:tr w:rsidR="00D8407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ИП Сулейманов </w:t>
            </w:r>
            <w:proofErr w:type="spellStart"/>
            <w:r w:rsidRPr="00CC1F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Этиба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Бахтияр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Оглы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363203244910/319502700090428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Паспорт 2014 № 824543, выдан Отделением УФМС России по Воронежской области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Эртильском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районе, 06.11.2015, код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360-041, место регистр.: 140060, Московская область, Люберецкий район,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Октябрьский, ул. 60 лет Победы, д. 8 кв.92, тел. +7-925-030-79-79,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эл.почт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etibar.suleymanov.85@inbox.ru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открытого аукциона по Лоту № 2:</w:t>
      </w:r>
    </w:p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связи с признанием аукциона по лоту № 2 несостоявшемся по причине -           в аукционе принял участие только один участник, заключить договор с ИП «Сулейманов Э.Б.», по начальной (минимальной) цене договора (цене лота) —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my-MM"/>
        </w:rPr>
        <w:t>54161,10 (Пятьдесят четыре тысячи сто шестьдесят один) рубль 10 копеек.</w:t>
      </w:r>
    </w:p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 w:bidi="my-MM"/>
        </w:rPr>
      </w:pPr>
    </w:p>
    <w:p w:rsidR="00D8407C" w:rsidRDefault="004A20CA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3</w:t>
      </w:r>
    </w:p>
    <w:p w:rsidR="00D8407C" w:rsidRDefault="00D8407C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10064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1"/>
        <w:gridCol w:w="2112"/>
        <w:gridCol w:w="2330"/>
        <w:gridCol w:w="2803"/>
        <w:gridCol w:w="2171"/>
        <w:gridCol w:w="1529"/>
      </w:tblGrid>
      <w:tr w:rsidR="00D8407C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ind w:left="79" w:right="8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ind w:left="-62" w:right="-6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D8407C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Дзержинское ш., у д. 28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подписания</w:t>
            </w:r>
          </w:p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08.08.20</w:t>
            </w:r>
          </w:p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D8407C" w:rsidRDefault="00D8407C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Начальная (минимальная) цена договора (цена лота) в год – 92847,60 (Девяносто две тысячи восемьсот сорок семь)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рублей  60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копеек.</w:t>
      </w: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Размер обеспечения заявки на участие в аукционе (задаток) – 9284,76 (Девять тысяч двести восемьдесят четыре)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рубля  76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копеек.</w:t>
      </w:r>
    </w:p>
    <w:p w:rsidR="00D8407C" w:rsidRDefault="00D8407C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my-MM"/>
        </w:rPr>
      </w:pPr>
    </w:p>
    <w:p w:rsidR="00D8407C" w:rsidRDefault="004A20CA">
      <w:pPr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  <w:t>Сведения об участниках открытого аукциона по лоту № 3:</w:t>
      </w:r>
    </w:p>
    <w:p w:rsidR="00D8407C" w:rsidRDefault="00D8407C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91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5"/>
        <w:gridCol w:w="3968"/>
        <w:gridCol w:w="3851"/>
        <w:gridCol w:w="1571"/>
      </w:tblGrid>
      <w:tr w:rsidR="00D8407C">
        <w:trPr>
          <w:trHeight w:val="79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заявителя, ИНН/</w:t>
            </w:r>
          </w:p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ОГРН(ОГРНИП)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Местонахождение юридического лица (место регистрации ИП)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карточки</w:t>
            </w:r>
          </w:p>
        </w:tc>
      </w:tr>
      <w:tr w:rsidR="00D8407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t>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ИП Сулейманов </w:t>
            </w:r>
            <w:proofErr w:type="spellStart"/>
            <w:r w:rsidRPr="00CC1F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Этиба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Бахтияр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Оглы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363203244910/319502700090428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Паспорт 2014 № 824543, выдан Отделением УФМС России по Воронежской области 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Эртильском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районе, 06.11.2015, код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360-041,</w:t>
            </w:r>
          </w:p>
          <w:p w:rsidR="00D8407C" w:rsidRDefault="004A20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место регистр.: 140060, Московская область, Люберецкий район,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Октябрьский, ул. 60 лет Победы, д. 8 кв.92, тел. +7-925-030-79-79,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эл.почт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etibar.suleymanov.85@inbox.ru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t>1</w:t>
            </w:r>
          </w:p>
        </w:tc>
      </w:tr>
      <w:tr w:rsidR="00D8407C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«Город Онлайн», 5445036177/1145476031249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633010, Новосибирская область, г. Бердск, 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О.Кошевого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д. 6, оф. 6, тел.:+7-913-788-55-99,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эл.почта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balavohk</w:t>
            </w:r>
            <w:proofErr w:type="spellEnd"/>
            <w:r w:rsidRPr="00CC1F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gmail</w:t>
            </w:r>
            <w:proofErr w:type="spellEnd"/>
            <w:r w:rsidRPr="00CC1F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com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rPr>
                <w:color w:val="000000"/>
              </w:rPr>
              <w:t>2</w:t>
            </w:r>
          </w:p>
        </w:tc>
      </w:tr>
    </w:tbl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открытого аукциона по Лоту № 3:</w:t>
      </w:r>
    </w:p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pStyle w:val="a8"/>
        <w:spacing w:after="0"/>
        <w:ind w:left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1. Последнее предложение о цене предмета лота поступило от участника   открытого аукциона</w:t>
      </w:r>
    </w:p>
    <w:p w:rsidR="00D8407C" w:rsidRDefault="004A20CA">
      <w:pPr>
        <w:tabs>
          <w:tab w:val="left" w:pos="0"/>
        </w:tabs>
        <w:ind w:left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карточка № </w:t>
      </w:r>
      <w:r w:rsidRPr="00CC1F10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D8407C" w:rsidRDefault="004A20CA">
      <w:pPr>
        <w:ind w:left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участник —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ООО «Город Онлайн»</w:t>
      </w:r>
    </w:p>
    <w:p w:rsidR="00D8407C" w:rsidRDefault="004A20CA">
      <w:pPr>
        <w:ind w:left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предложение по цене — </w:t>
      </w:r>
      <w:r>
        <w:rPr>
          <w:rFonts w:ascii="Times New Roman" w:eastAsia="Calibri" w:hAnsi="Times New Roman" w:cs="Times New Roman"/>
          <w:sz w:val="28"/>
          <w:szCs w:val="28"/>
        </w:rPr>
        <w:t>194979,96 (Сто девяносто четыре тысячи девятьсот семьдесят девять) рублей 96 копеек в 11 час. 15 мин.</w:t>
      </w:r>
    </w:p>
    <w:p w:rsidR="00D8407C" w:rsidRDefault="004A20CA">
      <w:pPr>
        <w:pStyle w:val="a8"/>
        <w:spacing w:after="0"/>
        <w:ind w:left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Предыдущее предложение по цене предмета лота поступило от участника открытого аукциона</w:t>
      </w:r>
    </w:p>
    <w:p w:rsidR="00D8407C" w:rsidRDefault="004A20CA">
      <w:pPr>
        <w:pStyle w:val="a8"/>
        <w:spacing w:after="0"/>
        <w:ind w:left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карточка № 1</w:t>
      </w:r>
    </w:p>
    <w:p w:rsidR="00D8407C" w:rsidRDefault="004A20CA">
      <w:pPr>
        <w:pStyle w:val="a8"/>
        <w:spacing w:after="0"/>
        <w:ind w:left="36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участник — </w:t>
      </w:r>
      <w:r>
        <w:rPr>
          <w:rFonts w:ascii="Times New Roman" w:eastAsia="Calibri" w:hAnsi="Times New Roman" w:cs="Times New Roman"/>
          <w:sz w:val="28"/>
          <w:szCs w:val="28"/>
        </w:rPr>
        <w:t>ИП «Сулейманов Э.Б.»</w:t>
      </w:r>
    </w:p>
    <w:p w:rsidR="00D8407C" w:rsidRDefault="004A20CA">
      <w:pPr>
        <w:ind w:left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предложение по цене — </w:t>
      </w:r>
      <w:r>
        <w:rPr>
          <w:rFonts w:ascii="Times New Roman" w:eastAsia="Calibri" w:hAnsi="Times New Roman" w:cs="Times New Roman"/>
          <w:sz w:val="28"/>
          <w:szCs w:val="28"/>
        </w:rPr>
        <w:t>190337,58</w:t>
      </w:r>
      <w:r w:rsidRPr="00CC1F10">
        <w:rPr>
          <w:rFonts w:ascii="Times New Roman" w:eastAsia="Calibri" w:hAnsi="Times New Roman" w:cs="Times New Roman"/>
          <w:sz w:val="28"/>
          <w:szCs w:val="28"/>
        </w:rPr>
        <w:t xml:space="preserve"> (Сто девяносто тысяч триста тридцать семь) </w:t>
      </w:r>
      <w:r>
        <w:rPr>
          <w:rFonts w:ascii="Times New Roman" w:eastAsia="Calibri" w:hAnsi="Times New Roman" w:cs="Times New Roman"/>
          <w:sz w:val="28"/>
          <w:szCs w:val="28"/>
        </w:rPr>
        <w:t>рублей 58 копеек в 11 час. 14 мин.</w:t>
      </w:r>
    </w:p>
    <w:p w:rsidR="00D8407C" w:rsidRDefault="00D8407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Победитель открытого аукциона признается участник — ООО «Город Онлайн»,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 w:bidi="my-MM"/>
        </w:rPr>
        <w:t>сделавший наибольшее предложение по цене лота.</w:t>
      </w:r>
    </w:p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 w:bidi="my-MM"/>
        </w:rPr>
      </w:pPr>
    </w:p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 w:bidi="my-MM"/>
        </w:rPr>
      </w:pPr>
    </w:p>
    <w:p w:rsidR="00D8407C" w:rsidRDefault="004A20CA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4</w:t>
      </w:r>
    </w:p>
    <w:p w:rsidR="00D8407C" w:rsidRDefault="00D8407C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10035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1"/>
        <w:gridCol w:w="2112"/>
        <w:gridCol w:w="2330"/>
        <w:gridCol w:w="2109"/>
        <w:gridCol w:w="2171"/>
        <w:gridCol w:w="1199"/>
      </w:tblGrid>
      <w:tr w:rsidR="00D8407C"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ориентиры нестационарного торгового объекта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Номер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со Схемой размещения нестационарных торговых объектов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ind w:left="79" w:right="8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нестационарного торгового объекта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ind w:left="-62" w:right="-6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нестационарного торгового объекта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нестационарного торгового объекта,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действия договора</w:t>
            </w:r>
          </w:p>
        </w:tc>
      </w:tr>
      <w:tr w:rsidR="00D8407C"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Ковровый, у д. 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Передвижное сооружение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:rsidR="00D8407C" w:rsidRDefault="00D8407C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Начальная (минимальная) цена договора (цена лота) в год – 26328,31 (Двадцать шесть тысяч триста двадцать восемь)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рублей  31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копейка.</w:t>
      </w: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Размер обеспечения заявки на участие в аукционе (задаток) – 2632,83 (Две тысячи шестьсот тридцать два) рубля 83 копейки.</w:t>
      </w:r>
    </w:p>
    <w:p w:rsidR="00D8407C" w:rsidRDefault="00D84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  <w:t>Сведения об участниках открытого аукциона по лоту № 4:</w:t>
      </w:r>
    </w:p>
    <w:p w:rsidR="00D8407C" w:rsidRDefault="00D8407C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91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1"/>
        <w:gridCol w:w="2321"/>
        <w:gridCol w:w="4373"/>
        <w:gridCol w:w="2710"/>
      </w:tblGrid>
      <w:tr w:rsidR="00D8407C">
        <w:trPr>
          <w:trHeight w:val="7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заявителя, ИНН/</w:t>
            </w:r>
          </w:p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ОГРН(ОГРНИП)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Местонахождение юридического лица (место регистрации ИП)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карточки</w:t>
            </w:r>
          </w:p>
        </w:tc>
      </w:tr>
      <w:tr w:rsidR="00D8407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D8407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D8407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07C" w:rsidRDefault="00D8407C">
            <w:pPr>
              <w:rPr>
                <w:rFonts w:hint="eastAsia"/>
                <w:color w:val="000000"/>
              </w:rPr>
            </w:pPr>
          </w:p>
        </w:tc>
      </w:tr>
    </w:tbl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открытого аукциона по Лоту № 4:</w:t>
      </w:r>
    </w:p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my-MM"/>
        </w:rPr>
        <w:t>В связи с признанием аукциона по лоту № 4 несостоявшемся по причине — не поступило заявок, провести новый аукцион.</w:t>
      </w:r>
    </w:p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 w:bidi="my-MM"/>
        </w:rPr>
      </w:pPr>
    </w:p>
    <w:p w:rsidR="00D8407C" w:rsidRDefault="004A20CA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5</w:t>
      </w:r>
    </w:p>
    <w:p w:rsidR="00D8407C" w:rsidRDefault="00D8407C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975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1"/>
        <w:gridCol w:w="2112"/>
        <w:gridCol w:w="2330"/>
        <w:gridCol w:w="2109"/>
        <w:gridCol w:w="2171"/>
        <w:gridCol w:w="1199"/>
      </w:tblGrid>
      <w:tr w:rsidR="00D8407C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ind w:left="79" w:right="8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ind w:left="-62" w:right="-6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D8407C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Белая Дача, у д. 13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Передвижное сооружение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:rsidR="00D8407C" w:rsidRDefault="00D8407C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lastRenderedPageBreak/>
        <w:t xml:space="preserve">- Начальная (минимальная) цена договора (цена лота) в год – 26328,31 (Двадцать шесть тысяч триста двадцать восемь)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рублей  31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копейка.</w:t>
      </w: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Размер обеспечения заявки на участие в аукционе (задаток) –  2632,83 (Две тысячи шестьсот тридцать два) рубля 83 копейки.</w:t>
      </w:r>
    </w:p>
    <w:p w:rsidR="00D8407C" w:rsidRDefault="00D84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  <w:t>Сведения об участниках открытого аукциона по лоту № 5:</w:t>
      </w:r>
    </w:p>
    <w:p w:rsidR="00D8407C" w:rsidRDefault="00D8407C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91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1"/>
        <w:gridCol w:w="2259"/>
        <w:gridCol w:w="4149"/>
        <w:gridCol w:w="2936"/>
      </w:tblGrid>
      <w:tr w:rsidR="00D8407C">
        <w:trPr>
          <w:trHeight w:val="7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заявителя, ИНН/</w:t>
            </w:r>
          </w:p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ОГРН(ОГРНИП)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Местонахождение юридического лица (место регистрации ИП)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карточки</w:t>
            </w:r>
          </w:p>
        </w:tc>
      </w:tr>
      <w:tr w:rsidR="00D8407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D8407C">
            <w:pPr>
              <w:rPr>
                <w:rFonts w:eastAsia="Calibri" w:cs="Times New Roman"/>
                <w:color w:val="000000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D8407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07C" w:rsidRDefault="00D8407C">
            <w:pPr>
              <w:rPr>
                <w:rFonts w:hint="eastAsia"/>
                <w:color w:val="000000"/>
              </w:rPr>
            </w:pPr>
          </w:p>
        </w:tc>
      </w:tr>
    </w:tbl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открытого аукциона по Лоту № 5:</w:t>
      </w:r>
    </w:p>
    <w:p w:rsidR="00D8407C" w:rsidRDefault="00D8407C">
      <w:pPr>
        <w:jc w:val="both"/>
        <w:rPr>
          <w:rFonts w:ascii="Times New Roman" w:eastAsia="Calibri" w:hAnsi="Times New Roman" w:cs="Times New Roman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my-MM"/>
        </w:rPr>
        <w:t>В связи с признанием аукциона по лоту № 5 несостоявшемся по причине — не поступило заявок, провести новый аукцион.</w:t>
      </w:r>
    </w:p>
    <w:p w:rsidR="00D8407C" w:rsidRDefault="00D8407C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6</w:t>
      </w:r>
    </w:p>
    <w:p w:rsidR="00D8407C" w:rsidRDefault="00D8407C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975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1"/>
        <w:gridCol w:w="2112"/>
        <w:gridCol w:w="2330"/>
        <w:gridCol w:w="2109"/>
        <w:gridCol w:w="2171"/>
        <w:gridCol w:w="1199"/>
      </w:tblGrid>
      <w:tr w:rsidR="00D8407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ind w:left="79" w:right="8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ind w:left="-62" w:right="-6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D8407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Яничкин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-д, у теплиц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Передвижное сооружение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:rsidR="00D8407C" w:rsidRDefault="00D84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Начальная (минимальная) цена договора (цена лота) в год – 17552,21 (Семнадцать тысяч пятьсот пятьдесят два)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рубля  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копейка.</w:t>
      </w: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Размер обеспечения заявки на участие в аукционе (задаток) –  1755,22 (Одна тысяча семьсот пятьдесят пять)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рублей  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копейки.</w:t>
      </w:r>
    </w:p>
    <w:p w:rsidR="00D8407C" w:rsidRDefault="00D84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  <w:t>Сведения об участниках открытого аукциона по лоту № 6:</w:t>
      </w:r>
    </w:p>
    <w:p w:rsidR="00D8407C" w:rsidRDefault="00D8407C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91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1"/>
        <w:gridCol w:w="2260"/>
        <w:gridCol w:w="4310"/>
        <w:gridCol w:w="2774"/>
      </w:tblGrid>
      <w:tr w:rsidR="00D8407C">
        <w:trPr>
          <w:trHeight w:val="7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заявителя, ИНН/</w:t>
            </w:r>
          </w:p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ОГРН(ОГРНИП)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Местонахождение юридического лица (место регистрации ИП)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карточки</w:t>
            </w:r>
          </w:p>
        </w:tc>
      </w:tr>
      <w:tr w:rsidR="00D8407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D8407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bookmarkStart w:id="3" w:name="__DdeLink__11215_18206524"/>
            <w:bookmarkEnd w:id="3"/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D8407C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07C" w:rsidRDefault="00D8407C">
            <w:pPr>
              <w:rPr>
                <w:rFonts w:hint="eastAsia"/>
                <w:color w:val="000000"/>
              </w:rPr>
            </w:pPr>
          </w:p>
        </w:tc>
      </w:tr>
    </w:tbl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 результатам проведения открытого аукциона по Лоту № 6:</w:t>
      </w:r>
    </w:p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 w:bidi="my-MM"/>
        </w:rPr>
        <w:t>В связи с признанием аукциона по лоту № 6 несостоявшемся по причине - не поступило заявок, провести новый аукцион.</w:t>
      </w:r>
    </w:p>
    <w:p w:rsidR="00D8407C" w:rsidRDefault="00D8407C">
      <w:pPr>
        <w:jc w:val="both"/>
        <w:rPr>
          <w:rFonts w:eastAsia="Calibri"/>
          <w:u w:val="single"/>
          <w:lang w:eastAsia="ru-RU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7</w:t>
      </w:r>
    </w:p>
    <w:p w:rsidR="00D8407C" w:rsidRDefault="00D8407C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10035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1"/>
        <w:gridCol w:w="2112"/>
        <w:gridCol w:w="2330"/>
        <w:gridCol w:w="2803"/>
        <w:gridCol w:w="2171"/>
        <w:gridCol w:w="1529"/>
      </w:tblGrid>
      <w:tr w:rsidR="00D8407C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ind w:left="79" w:right="8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ind w:left="-62" w:right="-6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D8407C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Белая Дача, вблизи д. 13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подписания</w:t>
            </w:r>
          </w:p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08.08.2033</w:t>
            </w:r>
          </w:p>
        </w:tc>
      </w:tr>
    </w:tbl>
    <w:p w:rsidR="00D8407C" w:rsidRDefault="00D8407C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Начальная (минимальная) цена договора (цена лота) в год – 92847,60 (Девяносто две тысячи восемьсот сорок семь)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рублей  60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копеек.</w:t>
      </w:r>
    </w:p>
    <w:p w:rsidR="00D8407C" w:rsidRDefault="004A20CA">
      <w:pPr>
        <w:jc w:val="both"/>
        <w:rPr>
          <w:rFonts w:eastAsia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Размер обеспечения заявки на участие в аукционе (задаток) – 9284,76 (Девять тысяч двести восемьдесят четыре)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рубля  76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копеек.</w:t>
      </w:r>
    </w:p>
    <w:p w:rsidR="00D8407C" w:rsidRDefault="00D8407C">
      <w:pPr>
        <w:jc w:val="both"/>
        <w:rPr>
          <w:rFonts w:ascii="Times New Roman" w:eastAsia="Times New Roman" w:hAnsi="Times New Roman" w:cs="Times New Roman"/>
          <w:sz w:val="28"/>
          <w:szCs w:val="28"/>
          <w:lang w:bidi="my-MM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  <w:t>Сведения об участниках открытого аукциона по лоту № 7:</w:t>
      </w:r>
    </w:p>
    <w:p w:rsidR="00D8407C" w:rsidRDefault="00D8407C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91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2"/>
        <w:gridCol w:w="3398"/>
        <w:gridCol w:w="3825"/>
        <w:gridCol w:w="2150"/>
      </w:tblGrid>
      <w:tr w:rsidR="00D8407C">
        <w:trPr>
          <w:trHeight w:val="7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заявителя, ИНН/</w:t>
            </w:r>
          </w:p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ОГРН(ОГРНИП)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Местонахождение юридического лица (место регистрации ИП)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карточки</w:t>
            </w:r>
          </w:p>
        </w:tc>
      </w:tr>
      <w:tr w:rsidR="00D8407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«Город Онлайн», 5445036177/1145476031249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633010, Новосибирская область, г. Бердск, 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О.Кошевого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д. 6, оф. 6, тел.:+7-913-788-55-99,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эл.почта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balavohk</w:t>
            </w:r>
            <w:proofErr w:type="spellEnd"/>
            <w:r w:rsidRPr="00CC1F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gmail</w:t>
            </w:r>
            <w:proofErr w:type="spellEnd"/>
            <w:r w:rsidRPr="00CC1F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com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rPr>
                <w:color w:val="000000"/>
              </w:rPr>
              <w:t>1</w:t>
            </w:r>
          </w:p>
        </w:tc>
      </w:tr>
      <w:tr w:rsidR="00D8407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«Омега»,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7709913645/</w:t>
            </w:r>
          </w:p>
          <w:p w:rsidR="00D8407C" w:rsidRDefault="004A20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1127747034612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 w:rsidRPr="00CC1F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109428,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Москва, пр-т Рязанский, д.30/15,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5, офис 504, тел. +7(495)1977333,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эл.почт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.: </w:t>
            </w:r>
            <w:hyperlink r:id="rId4">
              <w:r>
                <w:rPr>
                  <w:rStyle w:val="-"/>
                  <w:rFonts w:ascii="Times New Roman" w:eastAsia="Calibri" w:hAnsi="Times New Roman" w:cs="Times New Roman"/>
                  <w:color w:val="000000"/>
                  <w:sz w:val="28"/>
                  <w:szCs w:val="28"/>
                  <w:u w:val="none"/>
                  <w:lang w:val="en-US"/>
                </w:rPr>
                <w:t>Kotelniki-buh@mail.ru</w:t>
              </w:r>
            </w:hyperlink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t>2</w:t>
            </w:r>
          </w:p>
        </w:tc>
      </w:tr>
      <w:tr w:rsidR="00D8407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t>3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«ПТФ «ХОРС», 5027082056/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1025003211056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140000, Московская область, г. Люберцы, ул. Красная, д. 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8, ком. 24, тел.: +7-903-726-33-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73,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эл.почт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CC1F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naspanov</w:t>
            </w:r>
            <w:proofErr w:type="spellEnd"/>
            <w:r w:rsidRPr="00CC1F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tabcap</w:t>
            </w:r>
            <w:proofErr w:type="spellEnd"/>
            <w:r w:rsidRPr="00CC1F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07C" w:rsidRDefault="00D8407C">
            <w:pPr>
              <w:rPr>
                <w:rFonts w:hint="eastAsia"/>
              </w:rPr>
            </w:pPr>
          </w:p>
          <w:p w:rsidR="00D8407C" w:rsidRDefault="004A20CA">
            <w:pPr>
              <w:rPr>
                <w:rFonts w:hint="eastAsia"/>
              </w:rPr>
            </w:pPr>
            <w:r>
              <w:t>3</w:t>
            </w:r>
          </w:p>
        </w:tc>
      </w:tr>
    </w:tbl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открытого аукциона по Лоту № 7:</w:t>
      </w:r>
    </w:p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pStyle w:val="a8"/>
        <w:spacing w:after="0"/>
        <w:ind w:left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1. Последнее предложение о цене предмета лота поступило от участника   открытого аукциона</w:t>
      </w:r>
    </w:p>
    <w:p w:rsidR="00D8407C" w:rsidRDefault="004A20CA">
      <w:pPr>
        <w:tabs>
          <w:tab w:val="left" w:pos="0"/>
        </w:tabs>
        <w:ind w:left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карточка № 3</w:t>
      </w:r>
    </w:p>
    <w:p w:rsidR="00D8407C" w:rsidRDefault="004A20CA">
      <w:pPr>
        <w:ind w:left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участник —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ООО «ПТФ «ХОРС»</w:t>
      </w:r>
    </w:p>
    <w:p w:rsidR="00D8407C" w:rsidRDefault="004A20CA">
      <w:pPr>
        <w:ind w:left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предложение по цене — </w:t>
      </w:r>
      <w:r>
        <w:rPr>
          <w:rFonts w:ascii="Times New Roman" w:eastAsia="Calibri" w:hAnsi="Times New Roman" w:cs="Times New Roman"/>
          <w:sz w:val="28"/>
          <w:szCs w:val="28"/>
        </w:rPr>
        <w:t>97489,98 (Девяносто семь тысяч четыреста восемьдесят девять) рублей 98 копеек в 11 час. 22 мин.</w:t>
      </w:r>
    </w:p>
    <w:p w:rsidR="00D8407C" w:rsidRDefault="004A20CA">
      <w:pPr>
        <w:pStyle w:val="a8"/>
        <w:spacing w:after="0"/>
        <w:ind w:left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Предыдущее предложение по цене предмета лота не поступило                    от участников открытого аукциона</w:t>
      </w:r>
    </w:p>
    <w:p w:rsidR="00D8407C" w:rsidRDefault="00D8407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my-MM"/>
        </w:rPr>
        <w:t xml:space="preserve">Победитель открытого аукциона признается участник — ООО «ПТФ «ХОРС»,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 w:bidi="my-MM"/>
        </w:rPr>
        <w:t>сделавший наибольшее предложение по цене лота.</w:t>
      </w:r>
    </w:p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 w:bidi="my-MM"/>
        </w:rPr>
      </w:pPr>
    </w:p>
    <w:p w:rsidR="00D8407C" w:rsidRDefault="004A20CA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8</w:t>
      </w:r>
    </w:p>
    <w:p w:rsidR="00D8407C" w:rsidRDefault="00D8407C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975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1"/>
        <w:gridCol w:w="2112"/>
        <w:gridCol w:w="2330"/>
        <w:gridCol w:w="2109"/>
        <w:gridCol w:w="2171"/>
        <w:gridCol w:w="1529"/>
      </w:tblGrid>
      <w:tr w:rsidR="00D8407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ind w:left="79" w:right="8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ind w:left="-62" w:right="-6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D8407C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Белая Дача, вблизи д. 13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 w:line="276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 w:line="276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хлебобулочные изделия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подписания</w:t>
            </w:r>
          </w:p>
          <w:p w:rsidR="00D8407C" w:rsidRDefault="004A20CA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08.08.20     33</w:t>
            </w:r>
          </w:p>
        </w:tc>
      </w:tr>
    </w:tbl>
    <w:p w:rsidR="00D8407C" w:rsidRDefault="00D8407C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Начальная (минимальная) цена договора (цена лота) в год – 58029,75 (Пятьдесят восемь тысяч двадцать девять)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рублей  75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копеек.</w:t>
      </w:r>
    </w:p>
    <w:p w:rsidR="00D8407C" w:rsidRDefault="004A20CA">
      <w:pPr>
        <w:jc w:val="both"/>
        <w:rPr>
          <w:rFonts w:ascii="Times New Roman" w:eastAsia="Calibri" w:hAnsi="Times New Roman" w:cs="Times New Roman"/>
          <w:sz w:val="28"/>
          <w:szCs w:val="28"/>
          <w:lang w:eastAsia="ru-RU" w:bidi="my-MM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Размер обеспечения заявки на участие в аукционе (задаток) –  5802,98 (Пять тысяч восемьсот два)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рубля  98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копеек.</w:t>
      </w:r>
    </w:p>
    <w:p w:rsidR="00D8407C" w:rsidRDefault="00D8407C">
      <w:pPr>
        <w:jc w:val="both"/>
        <w:rPr>
          <w:rFonts w:eastAsia="Times New Roman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  <w:t>Сведения об участниках открытого аукциона по лоту № 8:</w:t>
      </w:r>
    </w:p>
    <w:p w:rsidR="00D8407C" w:rsidRDefault="00D8407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915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5"/>
        <w:gridCol w:w="3398"/>
        <w:gridCol w:w="3813"/>
        <w:gridCol w:w="2159"/>
      </w:tblGrid>
      <w:tr w:rsidR="00D8407C">
        <w:trPr>
          <w:trHeight w:val="79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заявителя, ИНН/</w:t>
            </w:r>
          </w:p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ОГРН(ОГРНИП)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Местонахождение юридического лица (место регистрации ИП)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07C" w:rsidRDefault="004A20CA">
            <w:pPr>
              <w:rPr>
                <w:rFonts w:hint="eastAsia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карточки</w:t>
            </w:r>
          </w:p>
        </w:tc>
      </w:tr>
      <w:tr w:rsidR="00D8407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lastRenderedPageBreak/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«Город Онлайн», 5445036177/1145476031249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633010, Новосибирская область, г. Бердск, 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О.Кошевого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д. 6, оф. 6, тел.:+7-913-788-55-99,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эл.почта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balavohk</w:t>
            </w:r>
            <w:proofErr w:type="spellEnd"/>
            <w:r w:rsidRPr="00CC1F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gmail</w:t>
            </w:r>
            <w:proofErr w:type="spellEnd"/>
            <w:r w:rsidRPr="00CC1F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com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8407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ООО «Омега», 7709913645/</w:t>
            </w:r>
          </w:p>
          <w:p w:rsidR="00D8407C" w:rsidRDefault="004A20CA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1127747034612</w:t>
            </w:r>
          </w:p>
          <w:p w:rsidR="00D8407C" w:rsidRDefault="00D8407C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ascii="Times New Roman" w:hAnsi="Times New Roman"/>
              </w:rPr>
            </w:pPr>
            <w:r w:rsidRPr="00CC1F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109428,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Москва, пр-т Рязанский, д.30/15,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5, офис 504, тел. +7(495)1977333,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эл.почт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Kotelniki-buh@mail.ru</w:t>
            </w:r>
          </w:p>
          <w:p w:rsidR="00D8407C" w:rsidRDefault="00D8407C">
            <w:pPr>
              <w:rPr>
                <w:rFonts w:eastAsia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8407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«ПТФ «ХОРС», 5027082056/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1025003211056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140000, Московская область, г. Люберцы, ул. Красная, д. 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8, ком. 24, тел.: +7-903-726-33-73,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эл.почт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.: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CC1F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naspanov</w:t>
            </w:r>
            <w:proofErr w:type="spellEnd"/>
            <w:r w:rsidRPr="00CC1F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tabcap</w:t>
            </w:r>
            <w:proofErr w:type="spellEnd"/>
            <w:r w:rsidRPr="00CC1F1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8407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Саркисиан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Тигран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Заршатович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502724887708/</w:t>
            </w:r>
          </w:p>
          <w:p w:rsidR="00D8407C" w:rsidRDefault="004A20CA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312502727500027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Паспорт 4611 № 152589, выдан ТП № 2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гор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Люберцы ОУФМС России по Московской области в Люберецком районе, 22.07.2010, код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500-074,</w:t>
            </w:r>
          </w:p>
          <w:p w:rsidR="00D8407C" w:rsidRDefault="004A20CA">
            <w:pPr>
              <w:rPr>
                <w:rFonts w:ascii="Times New Roman" w:hAnsi="Times New Roman"/>
              </w:rPr>
            </w:pPr>
            <w:r w:rsidRPr="004A20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место регистр.: 140055, Московская область, г. Котельники, ул. Строителей, д. 5, кв.763, тел.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+7-926-792-72-71,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эл.почт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.: tig.ri@mail.ru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8407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Гоши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», 5027170270/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1115027000593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140055, Московская область, г. Котельники,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Белая Дача, д. 11, к. 1, пом. 3, тел.: +7-916-022-01-27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07C" w:rsidRDefault="004A20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</w:tr>
    </w:tbl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проведения открытого аукциона по Лоту № 8:</w:t>
      </w:r>
    </w:p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pStyle w:val="a8"/>
        <w:spacing w:after="0"/>
        <w:ind w:left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1. Последнее предложение о цене предмета лота поступило от участника   открытого аукциона</w:t>
      </w:r>
    </w:p>
    <w:p w:rsidR="00D8407C" w:rsidRDefault="004A20CA">
      <w:pPr>
        <w:tabs>
          <w:tab w:val="left" w:pos="0"/>
        </w:tabs>
        <w:ind w:left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карточка № 5</w:t>
      </w:r>
    </w:p>
    <w:p w:rsidR="00D8407C" w:rsidRDefault="004A20CA">
      <w:pPr>
        <w:ind w:left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участник —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ООО </w:t>
      </w:r>
      <w:bookmarkStart w:id="4" w:name="__DdeLink__28062_2788543358"/>
      <w:r>
        <w:rPr>
          <w:rFonts w:ascii="Times New Roman" w:eastAsia="Calibri" w:hAnsi="Times New Roman" w:cs="Times New Roman"/>
          <w:sz w:val="28"/>
          <w:szCs w:val="28"/>
        </w:rPr>
        <w:t>«От Гоши»</w:t>
      </w:r>
      <w:bookmarkEnd w:id="4"/>
    </w:p>
    <w:p w:rsidR="00D8407C" w:rsidRDefault="004A20CA">
      <w:pPr>
        <w:ind w:left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предложение по цене — </w:t>
      </w:r>
      <w:r>
        <w:rPr>
          <w:rFonts w:ascii="Times New Roman" w:eastAsia="Calibri" w:hAnsi="Times New Roman" w:cs="Times New Roman"/>
          <w:sz w:val="28"/>
          <w:szCs w:val="28"/>
        </w:rPr>
        <w:t>60931,24 (Шестьдесят тысяч девятьсот тридцать один) рублей 24 копеек в 11 час. 25 мин.</w:t>
      </w:r>
    </w:p>
    <w:p w:rsidR="00D8407C" w:rsidRDefault="004A20CA">
      <w:pPr>
        <w:pStyle w:val="a8"/>
        <w:spacing w:after="0"/>
        <w:ind w:left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Предыдущее предложение по цене предмета лота не поступило                    от участников открытого аукциона</w:t>
      </w:r>
    </w:p>
    <w:p w:rsidR="00D8407C" w:rsidRDefault="00D8407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 w:bidi="my-MM"/>
        </w:rPr>
        <w:lastRenderedPageBreak/>
        <w:t xml:space="preserve">Победитель открытого аукциона признается участник — ООО «От Гоши»,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 w:bidi="my-MM"/>
        </w:rPr>
        <w:t>сделавший наибольшее предложение по цене лота.</w:t>
      </w:r>
    </w:p>
    <w:p w:rsidR="00D8407C" w:rsidRDefault="00D8407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 w:bidi="my-MM"/>
        </w:rPr>
      </w:pPr>
    </w:p>
    <w:p w:rsidR="00D8407C" w:rsidRDefault="00D8407C">
      <w:pPr>
        <w:jc w:val="both"/>
        <w:rPr>
          <w:rFonts w:hint="eastAsia"/>
        </w:rPr>
      </w:pPr>
    </w:p>
    <w:p w:rsidR="00D8407C" w:rsidRDefault="00D8407C">
      <w:pPr>
        <w:jc w:val="both"/>
        <w:rPr>
          <w:rFonts w:eastAsia="Calibri"/>
          <w:u w:val="single"/>
          <w:lang w:eastAsia="ru-RU"/>
        </w:rPr>
      </w:pPr>
    </w:p>
    <w:p w:rsidR="00D8407C" w:rsidRDefault="00D8407C">
      <w:pPr>
        <w:jc w:val="both"/>
        <w:rPr>
          <w:rFonts w:eastAsia="Calibri"/>
          <w:u w:val="single"/>
          <w:lang w:eastAsia="ru-RU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Подписи комиссии по проведению открытого аукциона:</w:t>
      </w:r>
    </w:p>
    <w:p w:rsidR="00D8407C" w:rsidRDefault="00D8407C">
      <w:pPr>
        <w:jc w:val="both"/>
        <w:rPr>
          <w:rFonts w:eastAsia="Calibri"/>
          <w:u w:val="single"/>
          <w:lang w:eastAsia="ru-RU"/>
        </w:rPr>
      </w:pPr>
    </w:p>
    <w:p w:rsidR="00D8407C" w:rsidRDefault="00D8407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Мокшина С.В.              ________________</w:t>
      </w:r>
    </w:p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Бутырская Е.А.             ________________</w:t>
      </w:r>
    </w:p>
    <w:p w:rsidR="00D8407C" w:rsidRDefault="00D8407C">
      <w:pPr>
        <w:jc w:val="both"/>
        <w:rPr>
          <w:rFonts w:hint="eastAsia"/>
        </w:rPr>
      </w:pPr>
    </w:p>
    <w:p w:rsidR="00D8407C" w:rsidRDefault="004A20CA">
      <w:pPr>
        <w:jc w:val="both"/>
        <w:rPr>
          <w:rFonts w:hint="eastAsi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Адуковская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А.И.          ________________</w:t>
      </w:r>
    </w:p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Матыцина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            ________________</w:t>
      </w:r>
    </w:p>
    <w:p w:rsidR="00D8407C" w:rsidRDefault="00D8407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07C" w:rsidRDefault="004A20CA">
      <w:pPr>
        <w:jc w:val="both"/>
        <w:rPr>
          <w:rFonts w:hint="eastAsi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Шуников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М.Н.             ________________</w:t>
      </w:r>
    </w:p>
    <w:p w:rsidR="00D8407C" w:rsidRDefault="004A20CA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D8407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7C"/>
    <w:rsid w:val="004A20CA"/>
    <w:rsid w:val="00C611DF"/>
    <w:rsid w:val="00CC1F10"/>
    <w:rsid w:val="00D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597D1-D871-480F-BE99-4A28C4F4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ListLabel5">
    <w:name w:val="ListLabel 5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ListLabel7">
    <w:name w:val="ListLabel 7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ListLabel8">
    <w:name w:val="ListLabel 8"/>
    <w:qFormat/>
    <w:rPr>
      <w:rFonts w:ascii="Times New Roman" w:eastAsia="Calibri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spacing w:after="200"/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telniki-bu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2022-12-22T13:41:00Z</cp:lastPrinted>
  <dcterms:created xsi:type="dcterms:W3CDTF">2022-12-23T13:12:00Z</dcterms:created>
  <dcterms:modified xsi:type="dcterms:W3CDTF">2022-12-23T13:43:00Z</dcterms:modified>
  <dc:language>ru-RU</dc:language>
</cp:coreProperties>
</file>